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Unit: </w:t>
            </w:r>
          </w:p>
        </w:tc>
        <w:tc>
          <w:tcPr>
            <w:tcW w:w="6264" w:type="dxa"/>
            <w:shd w:val="clear" w:color="auto" w:fill="D9D9D9" w:themeFill="background1" w:themeFillShade="D9"/>
          </w:tcPr>
          <w:p w:rsidR="00EE1E9D" w:rsidRPr="00794D11" w:rsidRDefault="007A4F1A" w:rsidP="00953CE6">
            <w:pPr>
              <w:rPr>
                <w:rFonts w:ascii="Arial" w:hAnsi="Arial" w:cs="Arial"/>
                <w:sz w:val="22"/>
              </w:rPr>
            </w:pPr>
            <w:r>
              <w:rPr>
                <w:rFonts w:ascii="Arial" w:hAnsi="Arial" w:cs="Arial"/>
                <w:sz w:val="22"/>
              </w:rPr>
              <w:t xml:space="preserve">Developing Self-Esteem and Resilience </w:t>
            </w:r>
          </w:p>
        </w:tc>
        <w:tc>
          <w:tcPr>
            <w:tcW w:w="6351" w:type="dxa"/>
            <w:shd w:val="clear" w:color="auto" w:fill="D9D9D9" w:themeFill="background1" w:themeFillShade="D9"/>
          </w:tcPr>
          <w:p w:rsidR="00EE1E9D" w:rsidRPr="00794D11" w:rsidRDefault="00EE1E9D" w:rsidP="00A32EA8">
            <w:pPr>
              <w:rPr>
                <w:rFonts w:ascii="Arial" w:hAnsi="Arial" w:cs="Arial"/>
                <w:sz w:val="22"/>
              </w:rPr>
            </w:pPr>
            <w:bookmarkStart w:id="0" w:name="_GoBack"/>
            <w:bookmarkEnd w:id="0"/>
            <w:r w:rsidRPr="00794D11">
              <w:rPr>
                <w:rFonts w:ascii="Arial" w:hAnsi="Arial" w:cs="Arial"/>
                <w:sz w:val="22"/>
              </w:rPr>
              <w:t xml:space="preserve">Suggested Order: </w:t>
            </w:r>
            <w:r w:rsidR="007A4F1A">
              <w:rPr>
                <w:rFonts w:ascii="Arial" w:hAnsi="Arial" w:cs="Arial"/>
                <w:sz w:val="22"/>
              </w:rPr>
              <w:t>6</w:t>
            </w:r>
            <w:r w:rsidR="007E7285">
              <w:rPr>
                <w:rFonts w:ascii="Arial" w:hAnsi="Arial" w:cs="Arial"/>
                <w:sz w:val="22"/>
              </w:rPr>
              <w:t xml:space="preserve"> </w:t>
            </w:r>
            <w:r w:rsidR="00A32EA8">
              <w:rPr>
                <w:rFonts w:ascii="Arial" w:hAnsi="Arial" w:cs="Arial"/>
                <w:sz w:val="22"/>
              </w:rPr>
              <w:t>of 7</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tcPr>
          <w:p w:rsidR="00EE1E9D" w:rsidRPr="00794D11" w:rsidRDefault="007A4F1A" w:rsidP="00EE1E9D">
            <w:pPr>
              <w:rPr>
                <w:rFonts w:ascii="Arial" w:hAnsi="Arial" w:cs="Arial"/>
                <w:sz w:val="22"/>
              </w:rPr>
            </w:pPr>
            <w:r>
              <w:rPr>
                <w:rFonts w:ascii="Arial" w:hAnsi="Arial" w:cs="Arial"/>
                <w:sz w:val="22"/>
              </w:rPr>
              <w:t xml:space="preserve">Should you ever give up?   </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Key Objectives: </w:t>
            </w:r>
          </w:p>
        </w:tc>
        <w:tc>
          <w:tcPr>
            <w:tcW w:w="12615" w:type="dxa"/>
            <w:gridSpan w:val="2"/>
            <w:shd w:val="clear" w:color="auto" w:fill="D9D9D9" w:themeFill="background1" w:themeFillShade="D9"/>
          </w:tcPr>
          <w:p w:rsidR="00EE1E9D" w:rsidRPr="00794D11" w:rsidRDefault="007A4F1A" w:rsidP="00EE1E9D">
            <w:pPr>
              <w:rPr>
                <w:rFonts w:ascii="Arial" w:hAnsi="Arial" w:cs="Arial"/>
                <w:sz w:val="22"/>
              </w:rPr>
            </w:pPr>
            <w:r>
              <w:rPr>
                <w:rFonts w:ascii="Arial" w:hAnsi="Arial" w:cs="Arial"/>
                <w:sz w:val="22"/>
              </w:rPr>
              <w:t>To evaluate whether we should ever give up on our dreams</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787EEB" w:rsidRDefault="00D752CE" w:rsidP="008B53A3">
            <w:pPr>
              <w:rPr>
                <w:rFonts w:ascii="Arial" w:hAnsi="Arial" w:cs="Arial"/>
                <w:sz w:val="22"/>
              </w:rPr>
            </w:pPr>
            <w:r>
              <w:rPr>
                <w:rFonts w:ascii="Arial" w:hAnsi="Arial" w:cs="Arial"/>
                <w:sz w:val="22"/>
              </w:rPr>
              <w:t>Should you ever give up Teacher PowerPoint</w:t>
            </w:r>
          </w:p>
          <w:p w:rsidR="007A4F1A" w:rsidRDefault="007A4F1A" w:rsidP="008B53A3">
            <w:pPr>
              <w:rPr>
                <w:rFonts w:ascii="Arial" w:hAnsi="Arial" w:cs="Arial"/>
                <w:sz w:val="22"/>
              </w:rPr>
            </w:pPr>
            <w:r>
              <w:rPr>
                <w:rFonts w:ascii="Arial" w:hAnsi="Arial" w:cs="Arial"/>
                <w:sz w:val="22"/>
              </w:rPr>
              <w:t xml:space="preserve">Blank spectrum </w:t>
            </w:r>
          </w:p>
          <w:p w:rsidR="007A4F1A" w:rsidRPr="00794D11" w:rsidRDefault="007A4F1A" w:rsidP="008B53A3">
            <w:pPr>
              <w:rPr>
                <w:rFonts w:ascii="Arial" w:hAnsi="Arial" w:cs="Arial"/>
                <w:sz w:val="22"/>
              </w:rPr>
            </w:pPr>
            <w:r>
              <w:rPr>
                <w:rFonts w:ascii="Arial" w:hAnsi="Arial" w:cs="Arial"/>
                <w:sz w:val="22"/>
              </w:rPr>
              <w:t xml:space="preserve">Case Studies </w:t>
            </w:r>
          </w:p>
        </w:tc>
      </w:tr>
    </w:tbl>
    <w:p w:rsidR="00D07164" w:rsidRPr="00794D11" w:rsidRDefault="00D07164" w:rsidP="00D07164">
      <w:pPr>
        <w:rPr>
          <w:rFonts w:ascii="Arial" w:hAnsi="Arial" w:cs="Arial"/>
          <w:sz w:val="22"/>
        </w:rPr>
      </w:pPr>
    </w:p>
    <w:tbl>
      <w:tblPr>
        <w:tblStyle w:val="TableGrid"/>
        <w:tblW w:w="14850" w:type="dxa"/>
        <w:tblLook w:val="04A0" w:firstRow="1" w:lastRow="0" w:firstColumn="1" w:lastColumn="0" w:noHBand="0" w:noVBand="1"/>
      </w:tblPr>
      <w:tblGrid>
        <w:gridCol w:w="1242"/>
        <w:gridCol w:w="6237"/>
        <w:gridCol w:w="4536"/>
        <w:gridCol w:w="2835"/>
      </w:tblGrid>
      <w:tr w:rsidR="00D07164" w:rsidRPr="00794D11" w:rsidTr="00EE1E9D">
        <w:tc>
          <w:tcPr>
            <w:tcW w:w="1242" w:type="dxa"/>
            <w:vAlign w:val="center"/>
          </w:tcPr>
          <w:p w:rsidR="00D07164" w:rsidRPr="00794D11" w:rsidRDefault="00D07164" w:rsidP="00D07164">
            <w:pPr>
              <w:jc w:val="center"/>
              <w:rPr>
                <w:rFonts w:ascii="Arial" w:hAnsi="Arial" w:cs="Arial"/>
                <w:sz w:val="22"/>
              </w:rPr>
            </w:pPr>
            <w:r w:rsidRPr="00794D11">
              <w:rPr>
                <w:rFonts w:ascii="Arial" w:hAnsi="Arial" w:cs="Arial"/>
                <w:sz w:val="22"/>
              </w:rPr>
              <w:t>Guideline Timing</w:t>
            </w:r>
          </w:p>
        </w:tc>
        <w:tc>
          <w:tcPr>
            <w:tcW w:w="6237" w:type="dxa"/>
            <w:vAlign w:val="center"/>
          </w:tcPr>
          <w:p w:rsidR="00D07164" w:rsidRPr="00794D11" w:rsidRDefault="00D07164" w:rsidP="00D07164">
            <w:pPr>
              <w:jc w:val="center"/>
              <w:rPr>
                <w:rFonts w:ascii="Arial" w:hAnsi="Arial" w:cs="Arial"/>
                <w:sz w:val="22"/>
              </w:rPr>
            </w:pPr>
            <w:r w:rsidRPr="00794D11">
              <w:rPr>
                <w:rFonts w:ascii="Arial" w:hAnsi="Arial" w:cs="Arial"/>
                <w:sz w:val="22"/>
              </w:rPr>
              <w:t>Activity</w:t>
            </w:r>
          </w:p>
        </w:tc>
        <w:tc>
          <w:tcPr>
            <w:tcW w:w="4536" w:type="dxa"/>
            <w:vAlign w:val="center"/>
          </w:tcPr>
          <w:p w:rsidR="00D07164" w:rsidRPr="00794D11" w:rsidRDefault="00D07164" w:rsidP="00D07164">
            <w:pPr>
              <w:jc w:val="center"/>
              <w:rPr>
                <w:rFonts w:ascii="Arial" w:hAnsi="Arial" w:cs="Arial"/>
                <w:sz w:val="22"/>
              </w:rPr>
            </w:pPr>
            <w:r w:rsidRPr="00794D11">
              <w:rPr>
                <w:rFonts w:ascii="Arial" w:hAnsi="Arial" w:cs="Arial"/>
                <w:sz w:val="22"/>
              </w:rPr>
              <w:t>Typical Learning Gains</w:t>
            </w:r>
          </w:p>
        </w:tc>
        <w:tc>
          <w:tcPr>
            <w:tcW w:w="2835" w:type="dxa"/>
          </w:tcPr>
          <w:p w:rsidR="00D07164" w:rsidRPr="00794D11" w:rsidRDefault="00D07164" w:rsidP="00D07164">
            <w:pPr>
              <w:jc w:val="center"/>
              <w:rPr>
                <w:rFonts w:ascii="Arial" w:hAnsi="Arial" w:cs="Arial"/>
                <w:sz w:val="22"/>
              </w:rPr>
            </w:pPr>
            <w:r w:rsidRPr="00794D11">
              <w:rPr>
                <w:rFonts w:ascii="Arial" w:hAnsi="Arial" w:cs="Arial"/>
                <w:sz w:val="22"/>
              </w:rPr>
              <w:t>Notes / Advice from teaching team</w:t>
            </w:r>
          </w:p>
        </w:tc>
      </w:tr>
      <w:tr w:rsidR="007A4F1A" w:rsidRPr="00794D11" w:rsidTr="008E2DD2">
        <w:tc>
          <w:tcPr>
            <w:tcW w:w="1242" w:type="dxa"/>
            <w:vAlign w:val="center"/>
          </w:tcPr>
          <w:p w:rsidR="007A4F1A" w:rsidRPr="00794D11" w:rsidRDefault="007A4F1A" w:rsidP="008E2DD2">
            <w:pPr>
              <w:rPr>
                <w:rFonts w:ascii="Arial" w:hAnsi="Arial" w:cs="Arial"/>
                <w:sz w:val="22"/>
              </w:rPr>
            </w:pPr>
            <w:r>
              <w:rPr>
                <w:rFonts w:ascii="Arial" w:hAnsi="Arial" w:cs="Arial"/>
                <w:sz w:val="22"/>
              </w:rPr>
              <w:t>4 Mins</w:t>
            </w:r>
          </w:p>
        </w:tc>
        <w:tc>
          <w:tcPr>
            <w:tcW w:w="6237" w:type="dxa"/>
            <w:vAlign w:val="center"/>
          </w:tcPr>
          <w:p w:rsidR="007A4F1A" w:rsidRPr="00794D11" w:rsidRDefault="007A4F1A" w:rsidP="008E2DD2">
            <w:pPr>
              <w:rPr>
                <w:rFonts w:ascii="Arial" w:hAnsi="Arial" w:cs="Arial"/>
                <w:sz w:val="22"/>
              </w:rPr>
            </w:pPr>
            <w:r>
              <w:rPr>
                <w:rFonts w:ascii="Arial" w:hAnsi="Arial" w:cs="Arial"/>
                <w:sz w:val="22"/>
              </w:rPr>
              <w:t xml:space="preserve">Students give their ‘gut’ response to the statement: ‘You should never give up on your dreams’. </w:t>
            </w:r>
          </w:p>
        </w:tc>
        <w:tc>
          <w:tcPr>
            <w:tcW w:w="4536" w:type="dxa"/>
            <w:vAlign w:val="center"/>
          </w:tcPr>
          <w:p w:rsidR="007A4F1A" w:rsidRPr="00794D11" w:rsidRDefault="007A4F1A" w:rsidP="008E2DD2">
            <w:pPr>
              <w:rPr>
                <w:rFonts w:ascii="Arial" w:hAnsi="Arial" w:cs="Arial"/>
                <w:sz w:val="22"/>
              </w:rPr>
            </w:pPr>
            <w:r>
              <w:rPr>
                <w:rFonts w:ascii="Arial" w:hAnsi="Arial" w:cs="Arial"/>
                <w:sz w:val="22"/>
              </w:rPr>
              <w:t xml:space="preserve">Assess learning at start of lesson </w:t>
            </w:r>
          </w:p>
        </w:tc>
        <w:tc>
          <w:tcPr>
            <w:tcW w:w="2835" w:type="dxa"/>
            <w:vMerge w:val="restart"/>
            <w:vAlign w:val="center"/>
          </w:tcPr>
          <w:p w:rsidR="007A4F1A" w:rsidRPr="00794D11" w:rsidRDefault="007A4F1A" w:rsidP="008E2DD2">
            <w:pPr>
              <w:rPr>
                <w:rFonts w:ascii="Arial" w:hAnsi="Arial" w:cs="Arial"/>
                <w:i/>
                <w:sz w:val="22"/>
              </w:rPr>
            </w:pPr>
            <w:r>
              <w:rPr>
                <w:rFonts w:ascii="Arial" w:hAnsi="Arial" w:cs="Arial"/>
                <w:i/>
                <w:sz w:val="22"/>
              </w:rPr>
              <w:t xml:space="preserve">Typically, students say that they shouldn’t ever give up! </w:t>
            </w:r>
          </w:p>
        </w:tc>
      </w:tr>
      <w:tr w:rsidR="007A4F1A" w:rsidRPr="00794D11" w:rsidTr="008E2DD2">
        <w:tc>
          <w:tcPr>
            <w:tcW w:w="1242" w:type="dxa"/>
            <w:vAlign w:val="center"/>
          </w:tcPr>
          <w:p w:rsidR="007A4F1A" w:rsidRPr="00794D11" w:rsidRDefault="007A4F1A" w:rsidP="008E2DD2">
            <w:pPr>
              <w:rPr>
                <w:rFonts w:ascii="Arial" w:hAnsi="Arial" w:cs="Arial"/>
                <w:sz w:val="22"/>
              </w:rPr>
            </w:pPr>
            <w:r>
              <w:rPr>
                <w:rFonts w:ascii="Arial" w:hAnsi="Arial" w:cs="Arial"/>
                <w:sz w:val="22"/>
              </w:rPr>
              <w:t>5-10 Mins</w:t>
            </w:r>
          </w:p>
        </w:tc>
        <w:tc>
          <w:tcPr>
            <w:tcW w:w="6237" w:type="dxa"/>
            <w:vAlign w:val="center"/>
          </w:tcPr>
          <w:p w:rsidR="007A4F1A" w:rsidRPr="00794D11" w:rsidRDefault="007A4F1A" w:rsidP="008E2DD2">
            <w:pPr>
              <w:rPr>
                <w:rFonts w:ascii="Arial" w:hAnsi="Arial" w:cs="Arial"/>
                <w:sz w:val="22"/>
              </w:rPr>
            </w:pPr>
            <w:r>
              <w:rPr>
                <w:rFonts w:ascii="Arial" w:hAnsi="Arial" w:cs="Arial"/>
                <w:sz w:val="22"/>
              </w:rPr>
              <w:t xml:space="preserve">Students given 6 case studies and place the case studies on the spectrum (carry on working, don’t give up yet, modify the dream OR give up now).  </w:t>
            </w:r>
          </w:p>
        </w:tc>
        <w:tc>
          <w:tcPr>
            <w:tcW w:w="4536" w:type="dxa"/>
            <w:vAlign w:val="center"/>
          </w:tcPr>
          <w:p w:rsidR="007A4F1A" w:rsidRPr="00794D11" w:rsidRDefault="007A4F1A" w:rsidP="008E2DD2">
            <w:pPr>
              <w:rPr>
                <w:rFonts w:ascii="Arial" w:hAnsi="Arial" w:cs="Arial"/>
                <w:sz w:val="22"/>
              </w:rPr>
            </w:pPr>
          </w:p>
        </w:tc>
        <w:tc>
          <w:tcPr>
            <w:tcW w:w="2835" w:type="dxa"/>
            <w:vMerge/>
            <w:vAlign w:val="center"/>
          </w:tcPr>
          <w:p w:rsidR="007A4F1A" w:rsidRPr="00794D11" w:rsidRDefault="007A4F1A" w:rsidP="008E2DD2">
            <w:pPr>
              <w:rPr>
                <w:rFonts w:ascii="Arial" w:hAnsi="Arial" w:cs="Arial"/>
                <w:sz w:val="22"/>
              </w:rPr>
            </w:pPr>
          </w:p>
        </w:tc>
      </w:tr>
      <w:tr w:rsidR="007A4F1A" w:rsidRPr="00794D11" w:rsidTr="008E2DD2">
        <w:tc>
          <w:tcPr>
            <w:tcW w:w="1242" w:type="dxa"/>
            <w:vAlign w:val="center"/>
          </w:tcPr>
          <w:p w:rsidR="007A4F1A" w:rsidRDefault="007A4F1A" w:rsidP="008E2DD2">
            <w:pPr>
              <w:rPr>
                <w:rFonts w:ascii="Arial" w:hAnsi="Arial" w:cs="Arial"/>
                <w:sz w:val="22"/>
              </w:rPr>
            </w:pPr>
            <w:r>
              <w:rPr>
                <w:rFonts w:ascii="Arial" w:hAnsi="Arial" w:cs="Arial"/>
                <w:sz w:val="22"/>
              </w:rPr>
              <w:t>5 Mins</w:t>
            </w:r>
          </w:p>
        </w:tc>
        <w:tc>
          <w:tcPr>
            <w:tcW w:w="6237" w:type="dxa"/>
            <w:vAlign w:val="center"/>
          </w:tcPr>
          <w:p w:rsidR="007A4F1A" w:rsidRDefault="007A4F1A" w:rsidP="008E2DD2">
            <w:pPr>
              <w:rPr>
                <w:rFonts w:ascii="Arial" w:hAnsi="Arial" w:cs="Arial"/>
                <w:sz w:val="22"/>
              </w:rPr>
            </w:pPr>
            <w:r>
              <w:rPr>
                <w:rFonts w:ascii="Arial" w:hAnsi="Arial" w:cs="Arial"/>
                <w:sz w:val="22"/>
              </w:rPr>
              <w:t xml:space="preserve">Teacher Input – what do experts say?  </w:t>
            </w:r>
          </w:p>
          <w:p w:rsidR="007A4F1A" w:rsidRDefault="007A4F1A" w:rsidP="008E2DD2">
            <w:pPr>
              <w:rPr>
                <w:rFonts w:ascii="Arial" w:hAnsi="Arial" w:cs="Arial"/>
                <w:sz w:val="22"/>
              </w:rPr>
            </w:pPr>
          </w:p>
          <w:p w:rsidR="007A4F1A" w:rsidRDefault="007A4F1A" w:rsidP="008E2DD2">
            <w:pPr>
              <w:rPr>
                <w:rFonts w:ascii="Arial" w:hAnsi="Arial" w:cs="Arial"/>
                <w:sz w:val="22"/>
              </w:rPr>
            </w:pPr>
            <w:r>
              <w:rPr>
                <w:rFonts w:ascii="Arial" w:hAnsi="Arial" w:cs="Arial"/>
                <w:sz w:val="22"/>
              </w:rPr>
              <w:t xml:space="preserve">Following teacher input, students can re-organise their spectrum.  </w:t>
            </w:r>
          </w:p>
        </w:tc>
        <w:tc>
          <w:tcPr>
            <w:tcW w:w="4536" w:type="dxa"/>
            <w:vMerge w:val="restart"/>
            <w:vAlign w:val="center"/>
          </w:tcPr>
          <w:p w:rsidR="007A4F1A" w:rsidRPr="00794D11" w:rsidRDefault="007A4F1A" w:rsidP="008E2DD2">
            <w:pPr>
              <w:rPr>
                <w:rFonts w:ascii="Arial" w:hAnsi="Arial" w:cs="Arial"/>
                <w:sz w:val="22"/>
              </w:rPr>
            </w:pPr>
            <w:r>
              <w:rPr>
                <w:rFonts w:ascii="Arial" w:hAnsi="Arial" w:cs="Arial"/>
                <w:sz w:val="22"/>
              </w:rPr>
              <w:t xml:space="preserve">Students understand that we cannot always keep on pursuing the same dream in the same way.  There may be alternatives which will make us happier or more successful.  </w:t>
            </w:r>
          </w:p>
        </w:tc>
        <w:tc>
          <w:tcPr>
            <w:tcW w:w="2835" w:type="dxa"/>
            <w:vAlign w:val="center"/>
          </w:tcPr>
          <w:p w:rsidR="007A4F1A" w:rsidRPr="00794D11" w:rsidRDefault="007A4F1A" w:rsidP="008E2DD2">
            <w:pPr>
              <w:rPr>
                <w:rFonts w:ascii="Arial" w:hAnsi="Arial" w:cs="Arial"/>
                <w:sz w:val="22"/>
              </w:rPr>
            </w:pPr>
          </w:p>
        </w:tc>
      </w:tr>
      <w:tr w:rsidR="007A4F1A" w:rsidRPr="00794D11" w:rsidTr="008E2DD2">
        <w:tc>
          <w:tcPr>
            <w:tcW w:w="1242" w:type="dxa"/>
            <w:vAlign w:val="center"/>
          </w:tcPr>
          <w:p w:rsidR="007A4F1A" w:rsidRPr="00794D11" w:rsidRDefault="007A4F1A" w:rsidP="008E2DD2">
            <w:pPr>
              <w:rPr>
                <w:rFonts w:ascii="Arial" w:hAnsi="Arial" w:cs="Arial"/>
                <w:sz w:val="22"/>
              </w:rPr>
            </w:pPr>
            <w:r>
              <w:rPr>
                <w:rFonts w:ascii="Arial" w:hAnsi="Arial" w:cs="Arial"/>
                <w:sz w:val="22"/>
              </w:rPr>
              <w:t>10 Mins</w:t>
            </w:r>
          </w:p>
        </w:tc>
        <w:tc>
          <w:tcPr>
            <w:tcW w:w="6237" w:type="dxa"/>
            <w:vAlign w:val="center"/>
          </w:tcPr>
          <w:p w:rsidR="007A4F1A" w:rsidRPr="00787EEB" w:rsidRDefault="007A4F1A" w:rsidP="008E2DD2">
            <w:pPr>
              <w:rPr>
                <w:rFonts w:ascii="Arial" w:hAnsi="Arial" w:cs="Arial"/>
                <w:sz w:val="22"/>
              </w:rPr>
            </w:pPr>
            <w:r>
              <w:rPr>
                <w:rFonts w:ascii="Arial" w:hAnsi="Arial" w:cs="Arial"/>
                <w:sz w:val="22"/>
              </w:rPr>
              <w:t xml:space="preserve">Teacher models the type of thinking which might support individuals to decide whether it is time to give up on the dream.  </w:t>
            </w:r>
          </w:p>
        </w:tc>
        <w:tc>
          <w:tcPr>
            <w:tcW w:w="4536" w:type="dxa"/>
            <w:vMerge/>
            <w:vAlign w:val="center"/>
          </w:tcPr>
          <w:p w:rsidR="007A4F1A" w:rsidRPr="00787EEB" w:rsidRDefault="007A4F1A" w:rsidP="008E2DD2">
            <w:pPr>
              <w:rPr>
                <w:rFonts w:ascii="Arial" w:hAnsi="Arial" w:cs="Arial"/>
                <w:sz w:val="22"/>
              </w:rPr>
            </w:pPr>
          </w:p>
        </w:tc>
        <w:tc>
          <w:tcPr>
            <w:tcW w:w="2835" w:type="dxa"/>
            <w:vAlign w:val="center"/>
          </w:tcPr>
          <w:p w:rsidR="007A4F1A" w:rsidRPr="00794D11" w:rsidRDefault="007A4F1A" w:rsidP="008E2DD2">
            <w:pPr>
              <w:rPr>
                <w:rFonts w:ascii="Arial" w:hAnsi="Arial" w:cs="Arial"/>
                <w:sz w:val="22"/>
              </w:rPr>
            </w:pPr>
          </w:p>
        </w:tc>
      </w:tr>
      <w:tr w:rsidR="007A4F1A" w:rsidRPr="00794D11" w:rsidTr="008E2DD2">
        <w:tc>
          <w:tcPr>
            <w:tcW w:w="1242" w:type="dxa"/>
            <w:vAlign w:val="center"/>
          </w:tcPr>
          <w:p w:rsidR="007A4F1A" w:rsidRDefault="007A4F1A" w:rsidP="008E2DD2">
            <w:pPr>
              <w:rPr>
                <w:rFonts w:ascii="Arial" w:hAnsi="Arial" w:cs="Arial"/>
                <w:sz w:val="22"/>
              </w:rPr>
            </w:pPr>
            <w:r>
              <w:rPr>
                <w:rFonts w:ascii="Arial" w:hAnsi="Arial" w:cs="Arial"/>
                <w:sz w:val="22"/>
              </w:rPr>
              <w:t>15 Mins</w:t>
            </w:r>
          </w:p>
        </w:tc>
        <w:tc>
          <w:tcPr>
            <w:tcW w:w="6237" w:type="dxa"/>
            <w:vAlign w:val="center"/>
          </w:tcPr>
          <w:p w:rsidR="007A4F1A" w:rsidRPr="008B53A3" w:rsidRDefault="007A4F1A" w:rsidP="007A4F1A">
            <w:pPr>
              <w:rPr>
                <w:rFonts w:ascii="Arial" w:hAnsi="Arial" w:cs="Arial"/>
                <w:sz w:val="22"/>
              </w:rPr>
            </w:pPr>
            <w:r>
              <w:rPr>
                <w:rFonts w:ascii="Arial" w:hAnsi="Arial" w:cs="Arial"/>
                <w:sz w:val="22"/>
              </w:rPr>
              <w:t xml:space="preserve">Students choose one case study and map different options for the student.  Then they summarise what advice they would give first e.g. keep going and then identify at what point they would advise giving up or modifying the plan.   </w:t>
            </w:r>
          </w:p>
        </w:tc>
        <w:tc>
          <w:tcPr>
            <w:tcW w:w="4536" w:type="dxa"/>
            <w:vMerge/>
            <w:vAlign w:val="center"/>
          </w:tcPr>
          <w:p w:rsidR="007A4F1A" w:rsidRPr="00787EEB" w:rsidRDefault="007A4F1A" w:rsidP="008E2DD2">
            <w:pPr>
              <w:rPr>
                <w:rFonts w:ascii="Arial" w:hAnsi="Arial" w:cs="Arial"/>
                <w:sz w:val="22"/>
              </w:rPr>
            </w:pPr>
          </w:p>
        </w:tc>
        <w:tc>
          <w:tcPr>
            <w:tcW w:w="2835" w:type="dxa"/>
            <w:vAlign w:val="center"/>
          </w:tcPr>
          <w:p w:rsidR="007A4F1A" w:rsidRPr="007A4F1A" w:rsidRDefault="007A4F1A" w:rsidP="008E2DD2">
            <w:pPr>
              <w:rPr>
                <w:rFonts w:ascii="Arial" w:hAnsi="Arial" w:cs="Arial"/>
                <w:i/>
                <w:sz w:val="22"/>
              </w:rPr>
            </w:pPr>
            <w:r>
              <w:rPr>
                <w:rFonts w:ascii="Arial" w:hAnsi="Arial" w:cs="Arial"/>
                <w:i/>
                <w:sz w:val="22"/>
              </w:rPr>
              <w:t xml:space="preserve">You may wish to target particular case studies at individuals </w:t>
            </w:r>
          </w:p>
        </w:tc>
      </w:tr>
      <w:tr w:rsidR="008B53A3" w:rsidRPr="00794D11" w:rsidTr="008E2DD2">
        <w:tc>
          <w:tcPr>
            <w:tcW w:w="1242" w:type="dxa"/>
            <w:vAlign w:val="center"/>
          </w:tcPr>
          <w:p w:rsidR="008B53A3" w:rsidRDefault="007A4F1A" w:rsidP="008E2DD2">
            <w:pPr>
              <w:rPr>
                <w:rFonts w:ascii="Arial" w:hAnsi="Arial" w:cs="Arial"/>
                <w:sz w:val="22"/>
              </w:rPr>
            </w:pPr>
            <w:r>
              <w:rPr>
                <w:rFonts w:ascii="Arial" w:hAnsi="Arial" w:cs="Arial"/>
                <w:sz w:val="22"/>
              </w:rPr>
              <w:t>15 Mins</w:t>
            </w:r>
          </w:p>
        </w:tc>
        <w:tc>
          <w:tcPr>
            <w:tcW w:w="6237" w:type="dxa"/>
            <w:vAlign w:val="center"/>
          </w:tcPr>
          <w:p w:rsidR="008B53A3" w:rsidRPr="008B53A3" w:rsidRDefault="007A4F1A" w:rsidP="008E2DD2">
            <w:pPr>
              <w:rPr>
                <w:rFonts w:ascii="Arial" w:hAnsi="Arial" w:cs="Arial"/>
                <w:sz w:val="22"/>
              </w:rPr>
            </w:pPr>
            <w:r>
              <w:rPr>
                <w:rFonts w:ascii="Arial" w:hAnsi="Arial" w:cs="Arial"/>
                <w:sz w:val="22"/>
              </w:rPr>
              <w:t>Students revisit their original response to the statement justifying their opinion</w:t>
            </w:r>
          </w:p>
        </w:tc>
        <w:tc>
          <w:tcPr>
            <w:tcW w:w="4536" w:type="dxa"/>
            <w:vAlign w:val="center"/>
          </w:tcPr>
          <w:p w:rsidR="008B53A3" w:rsidRDefault="007A4F1A" w:rsidP="008E2DD2">
            <w:pPr>
              <w:rPr>
                <w:rFonts w:ascii="Arial" w:hAnsi="Arial" w:cs="Arial"/>
                <w:sz w:val="22"/>
              </w:rPr>
            </w:pPr>
            <w:r>
              <w:rPr>
                <w:rFonts w:ascii="Arial" w:hAnsi="Arial" w:cs="Arial"/>
                <w:sz w:val="22"/>
              </w:rPr>
              <w:t xml:space="preserve">Opportunity to assess learning.  </w:t>
            </w:r>
          </w:p>
        </w:tc>
        <w:tc>
          <w:tcPr>
            <w:tcW w:w="2835" w:type="dxa"/>
            <w:vAlign w:val="center"/>
          </w:tcPr>
          <w:p w:rsidR="008B53A3" w:rsidRPr="008B53A3" w:rsidRDefault="008B53A3" w:rsidP="008E2DD2">
            <w:pPr>
              <w:rPr>
                <w:rFonts w:ascii="Arial" w:hAnsi="Arial" w:cs="Arial"/>
                <w:i/>
                <w:sz w:val="22"/>
              </w:rPr>
            </w:pPr>
          </w:p>
        </w:tc>
      </w:tr>
    </w:tbl>
    <w:p w:rsidR="00D07164" w:rsidRPr="00794D11" w:rsidRDefault="00D07164" w:rsidP="00D07164">
      <w:pPr>
        <w:rPr>
          <w:rFonts w:ascii="Arial" w:hAnsi="Arial" w:cs="Arial"/>
          <w:sz w:val="22"/>
        </w:rPr>
      </w:pPr>
    </w:p>
    <w:p w:rsidR="00D07164" w:rsidRDefault="00D07164" w:rsidP="00D07164">
      <w:pPr>
        <w:rPr>
          <w:rFonts w:ascii="Arial" w:hAnsi="Arial" w:cs="Arial"/>
          <w:sz w:val="22"/>
          <w:u w:val="single"/>
        </w:rPr>
      </w:pPr>
      <w:r w:rsidRPr="00794D11">
        <w:rPr>
          <w:rFonts w:ascii="Arial" w:hAnsi="Arial" w:cs="Arial"/>
          <w:sz w:val="22"/>
          <w:u w:val="single"/>
        </w:rPr>
        <w:t xml:space="preserve">Opportunities to differentiate / personalise: </w:t>
      </w:r>
    </w:p>
    <w:p w:rsidR="00EE1E9D" w:rsidRPr="00794D11" w:rsidRDefault="007A4F1A" w:rsidP="007A4F1A">
      <w:pPr>
        <w:tabs>
          <w:tab w:val="center" w:pos="7285"/>
        </w:tabs>
        <w:rPr>
          <w:rFonts w:ascii="Arial" w:hAnsi="Arial" w:cs="Arial"/>
          <w:sz w:val="22"/>
        </w:rPr>
      </w:pPr>
      <w:r>
        <w:rPr>
          <w:rFonts w:ascii="Arial" w:hAnsi="Arial" w:cs="Arial"/>
          <w:sz w:val="22"/>
        </w:rPr>
        <w:t xml:space="preserve">Match the case studies to the dreams of the students in the room.   </w:t>
      </w:r>
      <w:r>
        <w:rPr>
          <w:rFonts w:ascii="Arial" w:hAnsi="Arial" w:cs="Arial"/>
          <w:sz w:val="22"/>
        </w:rPr>
        <w:tab/>
      </w:r>
    </w:p>
    <w:sectPr w:rsidR="00EE1E9D" w:rsidRPr="00794D11" w:rsidSect="00EE1E9D">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F1A" w:rsidRDefault="007A4F1A" w:rsidP="00D07164">
      <w:pPr>
        <w:spacing w:after="0" w:line="240" w:lineRule="auto"/>
      </w:pPr>
      <w:r>
        <w:separator/>
      </w:r>
    </w:p>
  </w:endnote>
  <w:endnote w:type="continuationSeparator" w:id="0">
    <w:p w:rsidR="007A4F1A" w:rsidRDefault="007A4F1A" w:rsidP="00D0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FCE" w:rsidRPr="00BA7D07" w:rsidRDefault="00BA7D07">
    <w:pPr>
      <w:pStyle w:val="Footer"/>
      <w:rPr>
        <w:sz w:val="28"/>
      </w:rPr>
    </w:pPr>
    <w:r w:rsidRPr="00BA7D07">
      <w:rPr>
        <w:sz w:val="28"/>
      </w:rPr>
      <w:br/>
    </w:r>
    <w:r w:rsidRPr="00BA7D07">
      <w:rPr>
        <w:rFonts w:ascii="Arial" w:hAnsi="Arial" w:cs="Arial"/>
        <w:color w:val="222222"/>
        <w:sz w:val="20"/>
        <w:szCs w:val="19"/>
        <w:shd w:val="clear" w:color="auto" w:fill="FFFFFF"/>
      </w:rPr>
      <w:t>Resources produced by Gladesmore Community School as part of the Stepping Stones programme, </w:t>
    </w:r>
    <w:r w:rsidRPr="00BA7D07">
      <w:rPr>
        <w:rFonts w:ascii="Arial" w:hAnsi="Arial" w:cs="Arial"/>
        <w:b/>
        <w:bCs/>
        <w:color w:val="222222"/>
        <w:sz w:val="20"/>
        <w:szCs w:val="19"/>
        <w:shd w:val="clear" w:color="auto" w:fill="FFFFFF"/>
      </w:rPr>
      <w:t>supported by the Mayor of London</w:t>
    </w:r>
    <w:r w:rsidRPr="00BA7D07">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F1A" w:rsidRDefault="007A4F1A" w:rsidP="00D07164">
      <w:pPr>
        <w:spacing w:after="0" w:line="240" w:lineRule="auto"/>
      </w:pPr>
      <w:r>
        <w:separator/>
      </w:r>
    </w:p>
  </w:footnote>
  <w:footnote w:type="continuationSeparator" w:id="0">
    <w:p w:rsidR="007A4F1A" w:rsidRDefault="007A4F1A" w:rsidP="00D07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D31C8"/>
    <w:multiLevelType w:val="hybridMultilevel"/>
    <w:tmpl w:val="F75C26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EB2769"/>
    <w:multiLevelType w:val="hybridMultilevel"/>
    <w:tmpl w:val="5DCA8554"/>
    <w:lvl w:ilvl="0" w:tplc="7ACE8DB4">
      <w:start w:val="1"/>
      <w:numFmt w:val="bullet"/>
      <w:lvlText w:val="•"/>
      <w:lvlJc w:val="left"/>
      <w:pPr>
        <w:tabs>
          <w:tab w:val="num" w:pos="360"/>
        </w:tabs>
        <w:ind w:left="360" w:hanging="360"/>
      </w:pPr>
      <w:rPr>
        <w:rFonts w:ascii="Arial" w:hAnsi="Arial" w:hint="default"/>
      </w:rPr>
    </w:lvl>
    <w:lvl w:ilvl="1" w:tplc="D73CAD78" w:tentative="1">
      <w:start w:val="1"/>
      <w:numFmt w:val="bullet"/>
      <w:lvlText w:val="•"/>
      <w:lvlJc w:val="left"/>
      <w:pPr>
        <w:tabs>
          <w:tab w:val="num" w:pos="1080"/>
        </w:tabs>
        <w:ind w:left="1080" w:hanging="360"/>
      </w:pPr>
      <w:rPr>
        <w:rFonts w:ascii="Arial" w:hAnsi="Arial" w:hint="default"/>
      </w:rPr>
    </w:lvl>
    <w:lvl w:ilvl="2" w:tplc="877E6692" w:tentative="1">
      <w:start w:val="1"/>
      <w:numFmt w:val="bullet"/>
      <w:lvlText w:val="•"/>
      <w:lvlJc w:val="left"/>
      <w:pPr>
        <w:tabs>
          <w:tab w:val="num" w:pos="1800"/>
        </w:tabs>
        <w:ind w:left="1800" w:hanging="360"/>
      </w:pPr>
      <w:rPr>
        <w:rFonts w:ascii="Arial" w:hAnsi="Arial" w:hint="default"/>
      </w:rPr>
    </w:lvl>
    <w:lvl w:ilvl="3" w:tplc="61CE94F6" w:tentative="1">
      <w:start w:val="1"/>
      <w:numFmt w:val="bullet"/>
      <w:lvlText w:val="•"/>
      <w:lvlJc w:val="left"/>
      <w:pPr>
        <w:tabs>
          <w:tab w:val="num" w:pos="2520"/>
        </w:tabs>
        <w:ind w:left="2520" w:hanging="360"/>
      </w:pPr>
      <w:rPr>
        <w:rFonts w:ascii="Arial" w:hAnsi="Arial" w:hint="default"/>
      </w:rPr>
    </w:lvl>
    <w:lvl w:ilvl="4" w:tplc="377A8DB2" w:tentative="1">
      <w:start w:val="1"/>
      <w:numFmt w:val="bullet"/>
      <w:lvlText w:val="•"/>
      <w:lvlJc w:val="left"/>
      <w:pPr>
        <w:tabs>
          <w:tab w:val="num" w:pos="3240"/>
        </w:tabs>
        <w:ind w:left="3240" w:hanging="360"/>
      </w:pPr>
      <w:rPr>
        <w:rFonts w:ascii="Arial" w:hAnsi="Arial" w:hint="default"/>
      </w:rPr>
    </w:lvl>
    <w:lvl w:ilvl="5" w:tplc="4DA87B68" w:tentative="1">
      <w:start w:val="1"/>
      <w:numFmt w:val="bullet"/>
      <w:lvlText w:val="•"/>
      <w:lvlJc w:val="left"/>
      <w:pPr>
        <w:tabs>
          <w:tab w:val="num" w:pos="3960"/>
        </w:tabs>
        <w:ind w:left="3960" w:hanging="360"/>
      </w:pPr>
      <w:rPr>
        <w:rFonts w:ascii="Arial" w:hAnsi="Arial" w:hint="default"/>
      </w:rPr>
    </w:lvl>
    <w:lvl w:ilvl="6" w:tplc="B0D42D7A" w:tentative="1">
      <w:start w:val="1"/>
      <w:numFmt w:val="bullet"/>
      <w:lvlText w:val="•"/>
      <w:lvlJc w:val="left"/>
      <w:pPr>
        <w:tabs>
          <w:tab w:val="num" w:pos="4680"/>
        </w:tabs>
        <w:ind w:left="4680" w:hanging="360"/>
      </w:pPr>
      <w:rPr>
        <w:rFonts w:ascii="Arial" w:hAnsi="Arial" w:hint="default"/>
      </w:rPr>
    </w:lvl>
    <w:lvl w:ilvl="7" w:tplc="1A581B70" w:tentative="1">
      <w:start w:val="1"/>
      <w:numFmt w:val="bullet"/>
      <w:lvlText w:val="•"/>
      <w:lvlJc w:val="left"/>
      <w:pPr>
        <w:tabs>
          <w:tab w:val="num" w:pos="5400"/>
        </w:tabs>
        <w:ind w:left="5400" w:hanging="360"/>
      </w:pPr>
      <w:rPr>
        <w:rFonts w:ascii="Arial" w:hAnsi="Arial" w:hint="default"/>
      </w:rPr>
    </w:lvl>
    <w:lvl w:ilvl="8" w:tplc="05247E36" w:tentative="1">
      <w:start w:val="1"/>
      <w:numFmt w:val="bullet"/>
      <w:lvlText w:val="•"/>
      <w:lvlJc w:val="left"/>
      <w:pPr>
        <w:tabs>
          <w:tab w:val="num" w:pos="6120"/>
        </w:tabs>
        <w:ind w:left="6120" w:hanging="360"/>
      </w:pPr>
      <w:rPr>
        <w:rFonts w:ascii="Arial" w:hAnsi="Arial" w:hint="default"/>
      </w:rPr>
    </w:lvl>
  </w:abstractNum>
  <w:abstractNum w:abstractNumId="2">
    <w:nsid w:val="0F0F71E6"/>
    <w:multiLevelType w:val="hybridMultilevel"/>
    <w:tmpl w:val="99F82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2C1573"/>
    <w:multiLevelType w:val="hybridMultilevel"/>
    <w:tmpl w:val="1FAEA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29194B"/>
    <w:multiLevelType w:val="hybridMultilevel"/>
    <w:tmpl w:val="75664B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4330BCB"/>
    <w:multiLevelType w:val="hybridMultilevel"/>
    <w:tmpl w:val="3180535E"/>
    <w:lvl w:ilvl="0" w:tplc="9F48FC72">
      <w:start w:val="1"/>
      <w:numFmt w:val="bullet"/>
      <w:lvlText w:val="•"/>
      <w:lvlJc w:val="left"/>
      <w:pPr>
        <w:tabs>
          <w:tab w:val="num" w:pos="720"/>
        </w:tabs>
        <w:ind w:left="720" w:hanging="360"/>
      </w:pPr>
      <w:rPr>
        <w:rFonts w:ascii="Arial" w:hAnsi="Arial" w:hint="default"/>
      </w:rPr>
    </w:lvl>
    <w:lvl w:ilvl="1" w:tplc="538A6462" w:tentative="1">
      <w:start w:val="1"/>
      <w:numFmt w:val="bullet"/>
      <w:lvlText w:val="•"/>
      <w:lvlJc w:val="left"/>
      <w:pPr>
        <w:tabs>
          <w:tab w:val="num" w:pos="1440"/>
        </w:tabs>
        <w:ind w:left="1440" w:hanging="360"/>
      </w:pPr>
      <w:rPr>
        <w:rFonts w:ascii="Arial" w:hAnsi="Arial" w:hint="default"/>
      </w:rPr>
    </w:lvl>
    <w:lvl w:ilvl="2" w:tplc="9460CF52" w:tentative="1">
      <w:start w:val="1"/>
      <w:numFmt w:val="bullet"/>
      <w:lvlText w:val="•"/>
      <w:lvlJc w:val="left"/>
      <w:pPr>
        <w:tabs>
          <w:tab w:val="num" w:pos="2160"/>
        </w:tabs>
        <w:ind w:left="2160" w:hanging="360"/>
      </w:pPr>
      <w:rPr>
        <w:rFonts w:ascii="Arial" w:hAnsi="Arial" w:hint="default"/>
      </w:rPr>
    </w:lvl>
    <w:lvl w:ilvl="3" w:tplc="00AE584E" w:tentative="1">
      <w:start w:val="1"/>
      <w:numFmt w:val="bullet"/>
      <w:lvlText w:val="•"/>
      <w:lvlJc w:val="left"/>
      <w:pPr>
        <w:tabs>
          <w:tab w:val="num" w:pos="2880"/>
        </w:tabs>
        <w:ind w:left="2880" w:hanging="360"/>
      </w:pPr>
      <w:rPr>
        <w:rFonts w:ascii="Arial" w:hAnsi="Arial" w:hint="default"/>
      </w:rPr>
    </w:lvl>
    <w:lvl w:ilvl="4" w:tplc="37D202EC" w:tentative="1">
      <w:start w:val="1"/>
      <w:numFmt w:val="bullet"/>
      <w:lvlText w:val="•"/>
      <w:lvlJc w:val="left"/>
      <w:pPr>
        <w:tabs>
          <w:tab w:val="num" w:pos="3600"/>
        </w:tabs>
        <w:ind w:left="3600" w:hanging="360"/>
      </w:pPr>
      <w:rPr>
        <w:rFonts w:ascii="Arial" w:hAnsi="Arial" w:hint="default"/>
      </w:rPr>
    </w:lvl>
    <w:lvl w:ilvl="5" w:tplc="943ADAF6" w:tentative="1">
      <w:start w:val="1"/>
      <w:numFmt w:val="bullet"/>
      <w:lvlText w:val="•"/>
      <w:lvlJc w:val="left"/>
      <w:pPr>
        <w:tabs>
          <w:tab w:val="num" w:pos="4320"/>
        </w:tabs>
        <w:ind w:left="4320" w:hanging="360"/>
      </w:pPr>
      <w:rPr>
        <w:rFonts w:ascii="Arial" w:hAnsi="Arial" w:hint="default"/>
      </w:rPr>
    </w:lvl>
    <w:lvl w:ilvl="6" w:tplc="B4500A4C" w:tentative="1">
      <w:start w:val="1"/>
      <w:numFmt w:val="bullet"/>
      <w:lvlText w:val="•"/>
      <w:lvlJc w:val="left"/>
      <w:pPr>
        <w:tabs>
          <w:tab w:val="num" w:pos="5040"/>
        </w:tabs>
        <w:ind w:left="5040" w:hanging="360"/>
      </w:pPr>
      <w:rPr>
        <w:rFonts w:ascii="Arial" w:hAnsi="Arial" w:hint="default"/>
      </w:rPr>
    </w:lvl>
    <w:lvl w:ilvl="7" w:tplc="56AEE836" w:tentative="1">
      <w:start w:val="1"/>
      <w:numFmt w:val="bullet"/>
      <w:lvlText w:val="•"/>
      <w:lvlJc w:val="left"/>
      <w:pPr>
        <w:tabs>
          <w:tab w:val="num" w:pos="5760"/>
        </w:tabs>
        <w:ind w:left="5760" w:hanging="360"/>
      </w:pPr>
      <w:rPr>
        <w:rFonts w:ascii="Arial" w:hAnsi="Arial" w:hint="default"/>
      </w:rPr>
    </w:lvl>
    <w:lvl w:ilvl="8" w:tplc="EFA4EEC4" w:tentative="1">
      <w:start w:val="1"/>
      <w:numFmt w:val="bullet"/>
      <w:lvlText w:val="•"/>
      <w:lvlJc w:val="left"/>
      <w:pPr>
        <w:tabs>
          <w:tab w:val="num" w:pos="6480"/>
        </w:tabs>
        <w:ind w:left="6480" w:hanging="360"/>
      </w:pPr>
      <w:rPr>
        <w:rFonts w:ascii="Arial" w:hAnsi="Arial" w:hint="default"/>
      </w:rPr>
    </w:lvl>
  </w:abstractNum>
  <w:abstractNum w:abstractNumId="6">
    <w:nsid w:val="5E2A3767"/>
    <w:multiLevelType w:val="hybridMultilevel"/>
    <w:tmpl w:val="6AD03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FB48FB"/>
    <w:multiLevelType w:val="hybridMultilevel"/>
    <w:tmpl w:val="1D84A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6B514D2C"/>
    <w:multiLevelType w:val="hybridMultilevel"/>
    <w:tmpl w:val="9DC869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F92159B"/>
    <w:multiLevelType w:val="hybridMultilevel"/>
    <w:tmpl w:val="41B2B2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75917EE7"/>
    <w:multiLevelType w:val="hybridMultilevel"/>
    <w:tmpl w:val="8DBE5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0"/>
  </w:num>
  <w:num w:numId="4">
    <w:abstractNumId w:val="6"/>
  </w:num>
  <w:num w:numId="5">
    <w:abstractNumId w:val="8"/>
  </w:num>
  <w:num w:numId="6">
    <w:abstractNumId w:val="5"/>
  </w:num>
  <w:num w:numId="7">
    <w:abstractNumId w:val="0"/>
  </w:num>
  <w:num w:numId="8">
    <w:abstractNumId w:val="9"/>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F1A"/>
    <w:rsid w:val="00000F70"/>
    <w:rsid w:val="000262B5"/>
    <w:rsid w:val="00187174"/>
    <w:rsid w:val="00316C77"/>
    <w:rsid w:val="003234BD"/>
    <w:rsid w:val="00370853"/>
    <w:rsid w:val="003C7047"/>
    <w:rsid w:val="0042241F"/>
    <w:rsid w:val="007061E6"/>
    <w:rsid w:val="00761FCE"/>
    <w:rsid w:val="00782A45"/>
    <w:rsid w:val="00787EEB"/>
    <w:rsid w:val="00794D11"/>
    <w:rsid w:val="007A4F1A"/>
    <w:rsid w:val="007E7285"/>
    <w:rsid w:val="008B4769"/>
    <w:rsid w:val="008B53A3"/>
    <w:rsid w:val="008C459D"/>
    <w:rsid w:val="008E2DD2"/>
    <w:rsid w:val="009307CC"/>
    <w:rsid w:val="00953CE6"/>
    <w:rsid w:val="009B4BE8"/>
    <w:rsid w:val="009C1174"/>
    <w:rsid w:val="00A32EA8"/>
    <w:rsid w:val="00B62EC9"/>
    <w:rsid w:val="00B916B2"/>
    <w:rsid w:val="00BA7D07"/>
    <w:rsid w:val="00D07164"/>
    <w:rsid w:val="00D752CE"/>
    <w:rsid w:val="00DB0029"/>
    <w:rsid w:val="00DB773A"/>
    <w:rsid w:val="00E14805"/>
    <w:rsid w:val="00E17BD6"/>
    <w:rsid w:val="00EE1E9D"/>
    <w:rsid w:val="00F34D02"/>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338681">
      <w:bodyDiv w:val="1"/>
      <w:marLeft w:val="0"/>
      <w:marRight w:val="0"/>
      <w:marTop w:val="0"/>
      <w:marBottom w:val="0"/>
      <w:divBdr>
        <w:top w:val="none" w:sz="0" w:space="0" w:color="auto"/>
        <w:left w:val="none" w:sz="0" w:space="0" w:color="auto"/>
        <w:bottom w:val="none" w:sz="0" w:space="0" w:color="auto"/>
        <w:right w:val="none" w:sz="0" w:space="0" w:color="auto"/>
      </w:divBdr>
      <w:divsChild>
        <w:div w:id="1229803381">
          <w:marLeft w:val="446"/>
          <w:marRight w:val="0"/>
          <w:marTop w:val="0"/>
          <w:marBottom w:val="0"/>
          <w:divBdr>
            <w:top w:val="none" w:sz="0" w:space="0" w:color="auto"/>
            <w:left w:val="none" w:sz="0" w:space="0" w:color="auto"/>
            <w:bottom w:val="none" w:sz="0" w:space="0" w:color="auto"/>
            <w:right w:val="none" w:sz="0" w:space="0" w:color="auto"/>
          </w:divBdr>
        </w:div>
        <w:div w:id="1757510902">
          <w:marLeft w:val="446"/>
          <w:marRight w:val="0"/>
          <w:marTop w:val="0"/>
          <w:marBottom w:val="0"/>
          <w:divBdr>
            <w:top w:val="none" w:sz="0" w:space="0" w:color="auto"/>
            <w:left w:val="none" w:sz="0" w:space="0" w:color="auto"/>
            <w:bottom w:val="none" w:sz="0" w:space="0" w:color="auto"/>
            <w:right w:val="none" w:sz="0" w:space="0" w:color="auto"/>
          </w:divBdr>
        </w:div>
        <w:div w:id="341519112">
          <w:marLeft w:val="446"/>
          <w:marRight w:val="0"/>
          <w:marTop w:val="0"/>
          <w:marBottom w:val="0"/>
          <w:divBdr>
            <w:top w:val="none" w:sz="0" w:space="0" w:color="auto"/>
            <w:left w:val="none" w:sz="0" w:space="0" w:color="auto"/>
            <w:bottom w:val="none" w:sz="0" w:space="0" w:color="auto"/>
            <w:right w:val="none" w:sz="0" w:space="0" w:color="auto"/>
          </w:divBdr>
        </w:div>
        <w:div w:id="524831544">
          <w:marLeft w:val="446"/>
          <w:marRight w:val="0"/>
          <w:marTop w:val="0"/>
          <w:marBottom w:val="0"/>
          <w:divBdr>
            <w:top w:val="none" w:sz="0" w:space="0" w:color="auto"/>
            <w:left w:val="none" w:sz="0" w:space="0" w:color="auto"/>
            <w:bottom w:val="none" w:sz="0" w:space="0" w:color="auto"/>
            <w:right w:val="none" w:sz="0" w:space="0" w:color="auto"/>
          </w:divBdr>
        </w:div>
        <w:div w:id="699933232">
          <w:marLeft w:val="446"/>
          <w:marRight w:val="0"/>
          <w:marTop w:val="0"/>
          <w:marBottom w:val="0"/>
          <w:divBdr>
            <w:top w:val="none" w:sz="0" w:space="0" w:color="auto"/>
            <w:left w:val="none" w:sz="0" w:space="0" w:color="auto"/>
            <w:bottom w:val="none" w:sz="0" w:space="0" w:color="auto"/>
            <w:right w:val="none" w:sz="0" w:space="0" w:color="auto"/>
          </w:divBdr>
        </w:div>
        <w:div w:id="1839493938">
          <w:marLeft w:val="446"/>
          <w:marRight w:val="0"/>
          <w:marTop w:val="0"/>
          <w:marBottom w:val="0"/>
          <w:divBdr>
            <w:top w:val="none" w:sz="0" w:space="0" w:color="auto"/>
            <w:left w:val="none" w:sz="0" w:space="0" w:color="auto"/>
            <w:bottom w:val="none" w:sz="0" w:space="0" w:color="auto"/>
            <w:right w:val="none" w:sz="0" w:space="0" w:color="auto"/>
          </w:divBdr>
        </w:div>
        <w:div w:id="191847566">
          <w:marLeft w:val="446"/>
          <w:marRight w:val="0"/>
          <w:marTop w:val="0"/>
          <w:marBottom w:val="0"/>
          <w:divBdr>
            <w:top w:val="none" w:sz="0" w:space="0" w:color="auto"/>
            <w:left w:val="none" w:sz="0" w:space="0" w:color="auto"/>
            <w:bottom w:val="none" w:sz="0" w:space="0" w:color="auto"/>
            <w:right w:val="none" w:sz="0" w:space="0" w:color="auto"/>
          </w:divBdr>
        </w:div>
        <w:div w:id="313535480">
          <w:marLeft w:val="446"/>
          <w:marRight w:val="0"/>
          <w:marTop w:val="0"/>
          <w:marBottom w:val="0"/>
          <w:divBdr>
            <w:top w:val="none" w:sz="0" w:space="0" w:color="auto"/>
            <w:left w:val="none" w:sz="0" w:space="0" w:color="auto"/>
            <w:bottom w:val="none" w:sz="0" w:space="0" w:color="auto"/>
            <w:right w:val="none" w:sz="0" w:space="0" w:color="auto"/>
          </w:divBdr>
        </w:div>
        <w:div w:id="1650666604">
          <w:marLeft w:val="446"/>
          <w:marRight w:val="0"/>
          <w:marTop w:val="0"/>
          <w:marBottom w:val="0"/>
          <w:divBdr>
            <w:top w:val="none" w:sz="0" w:space="0" w:color="auto"/>
            <w:left w:val="none" w:sz="0" w:space="0" w:color="auto"/>
            <w:bottom w:val="none" w:sz="0" w:space="0" w:color="auto"/>
            <w:right w:val="none" w:sz="0" w:space="0" w:color="auto"/>
          </w:divBdr>
        </w:div>
      </w:divsChild>
    </w:div>
    <w:div w:id="1678314365">
      <w:bodyDiv w:val="1"/>
      <w:marLeft w:val="0"/>
      <w:marRight w:val="0"/>
      <w:marTop w:val="0"/>
      <w:marBottom w:val="0"/>
      <w:divBdr>
        <w:top w:val="none" w:sz="0" w:space="0" w:color="auto"/>
        <w:left w:val="none" w:sz="0" w:space="0" w:color="auto"/>
        <w:bottom w:val="none" w:sz="0" w:space="0" w:color="auto"/>
        <w:right w:val="none" w:sz="0" w:space="0" w:color="auto"/>
      </w:divBdr>
      <w:divsChild>
        <w:div w:id="1886289744">
          <w:marLeft w:val="547"/>
          <w:marRight w:val="0"/>
          <w:marTop w:val="154"/>
          <w:marBottom w:val="0"/>
          <w:divBdr>
            <w:top w:val="none" w:sz="0" w:space="0" w:color="auto"/>
            <w:left w:val="none" w:sz="0" w:space="0" w:color="auto"/>
            <w:bottom w:val="none" w:sz="0" w:space="0" w:color="auto"/>
            <w:right w:val="none" w:sz="0" w:space="0" w:color="auto"/>
          </w:divBdr>
        </w:div>
        <w:div w:id="135993029">
          <w:marLeft w:val="547"/>
          <w:marRight w:val="0"/>
          <w:marTop w:val="154"/>
          <w:marBottom w:val="0"/>
          <w:divBdr>
            <w:top w:val="none" w:sz="0" w:space="0" w:color="auto"/>
            <w:left w:val="none" w:sz="0" w:space="0" w:color="auto"/>
            <w:bottom w:val="none" w:sz="0" w:space="0" w:color="auto"/>
            <w:right w:val="none" w:sz="0" w:space="0" w:color="auto"/>
          </w:divBdr>
        </w:div>
        <w:div w:id="1940523998">
          <w:marLeft w:val="547"/>
          <w:marRight w:val="0"/>
          <w:marTop w:val="154"/>
          <w:marBottom w:val="0"/>
          <w:divBdr>
            <w:top w:val="none" w:sz="0" w:space="0" w:color="auto"/>
            <w:left w:val="none" w:sz="0" w:space="0" w:color="auto"/>
            <w:bottom w:val="none" w:sz="0" w:space="0" w:color="auto"/>
            <w:right w:val="none" w:sz="0" w:space="0" w:color="auto"/>
          </w:divBdr>
        </w:div>
        <w:div w:id="185965592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astoral\Stepping%20Stones\Toolkit\Generics\Individual%20Lesson%20Plan%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A87B9-160D-424A-9BEB-58E63009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Individual Lesson Plan v2</Template>
  <TotalTime>14</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J. Dimes</cp:lastModifiedBy>
  <cp:revision>3</cp:revision>
  <cp:lastPrinted>2017-10-09T15:23:00Z</cp:lastPrinted>
  <dcterms:created xsi:type="dcterms:W3CDTF">2018-01-12T14:51:00Z</dcterms:created>
  <dcterms:modified xsi:type="dcterms:W3CDTF">2018-01-25T11:16:00Z</dcterms:modified>
</cp:coreProperties>
</file>